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1000000">
      <w:pPr>
        <w:spacing w:after="0" w:line="240" w:lineRule="auto"/>
        <w:ind/>
        <w:jc w:val="center"/>
        <w:rPr>
          <w:rFonts w:ascii="Times New Roman" w:hAnsi="Times New Roman"/>
          <w:b w:val="1"/>
          <w:sz w:val="28"/>
        </w:rPr>
      </w:pPr>
      <w:r>
        <w:rPr>
          <w:rFonts w:ascii="Times New Roman" w:hAnsi="Times New Roman"/>
          <w:b w:val="1"/>
          <w:sz w:val="28"/>
        </w:rPr>
        <w:t xml:space="preserve">Прокуратура города Перми </w:t>
      </w:r>
    </w:p>
    <w:p w14:paraId="02000000">
      <w:pPr>
        <w:spacing w:after="0" w:line="240" w:lineRule="auto"/>
        <w:ind/>
        <w:jc w:val="center"/>
        <w:rPr>
          <w:rFonts w:ascii="Times New Roman" w:hAnsi="Times New Roman"/>
          <w:b w:val="1"/>
          <w:sz w:val="28"/>
        </w:rPr>
      </w:pPr>
      <w:r>
        <w:rPr>
          <w:rFonts w:ascii="Times New Roman" w:hAnsi="Times New Roman"/>
          <w:b w:val="1"/>
          <w:sz w:val="28"/>
        </w:rPr>
        <w:t>разъясняет</w:t>
      </w:r>
    </w:p>
    <w:p w14:paraId="03000000">
      <w:pPr>
        <w:spacing w:after="0" w:before="0"/>
        <w:ind w:firstLine="709" w:left="0" w:right="0"/>
        <w:jc w:val="both"/>
        <w:rPr>
          <w:rFonts w:ascii="Times New Roman" w:hAnsi="Times New Roman"/>
          <w:b w:val="0"/>
          <w:color w:val="000000"/>
          <w:u w:val="none"/>
        </w:rPr>
      </w:pPr>
    </w:p>
    <w:p w14:paraId="04000000">
      <w:pPr>
        <w:spacing w:after="0" w:before="0"/>
        <w:ind w:firstLine="0" w:left="0" w:right="0"/>
        <w:jc w:val="center"/>
        <w:rPr>
          <w:rFonts w:ascii="Times New Roman" w:hAnsi="Times New Roman"/>
          <w:b w:val="0"/>
          <w:color w:val="000000"/>
          <w:u w:val="none"/>
        </w:rPr>
      </w:pPr>
      <w:r>
        <w:rPr>
          <w:rFonts w:ascii="Times New Roman" w:hAnsi="Times New Roman"/>
          <w:b w:val="1"/>
          <w:color w:val="000000"/>
          <w:u w:val="none"/>
        </w:rPr>
        <w:t xml:space="preserve">Скорректированы правила заключения и исполнения концессионных соглашений, объектами которых являются объекты теплоснабжения, централизованные системы горячего водоснабжения, холодного водоснабжения или водоотведения, отдельные объекты таких систем </w:t>
      </w:r>
      <w:r>
        <w:rPr>
          <w:rFonts w:ascii="Times New Roman" w:hAnsi="Times New Roman"/>
          <w:color w:val="000000"/>
          <w:u w:val="none"/>
        </w:rPr>
        <w:br/>
      </w:r>
    </w:p>
    <w:p w14:paraId="05000000">
      <w:pPr>
        <w:spacing w:after="0" w:before="0"/>
        <w:ind w:firstLine="709" w:left="0" w:right="0"/>
        <w:jc w:val="both"/>
        <w:rPr>
          <w:rFonts w:ascii="Times New Roman" w:hAnsi="Times New Roman"/>
          <w:b w:val="0"/>
          <w:color w:val="000000"/>
          <w:u w:val="none"/>
        </w:rPr>
      </w:pPr>
      <w:r>
        <w:rPr>
          <w:rFonts w:ascii="Times New Roman" w:hAnsi="Times New Roman"/>
          <w:b w:val="0"/>
          <w:color w:val="000000"/>
          <w:u w:val="none"/>
        </w:rPr>
        <w:t>Установлено, что концессионером</w:t>
      </w:r>
      <w:r>
        <w:rPr>
          <w:rFonts w:ascii="Times New Roman" w:hAnsi="Times New Roman"/>
          <w:b w:val="0"/>
          <w:color w:val="000000"/>
          <w:u w:val="none"/>
        </w:rPr>
        <w:t xml:space="preserve"> </w:t>
      </w:r>
      <w:r>
        <w:rPr>
          <w:rFonts w:ascii="Times New Roman" w:hAnsi="Times New Roman"/>
          <w:b w:val="0"/>
          <w:strike w:val="0"/>
          <w:color w:val="000000"/>
          <w:u w:color="000000" w:val="none"/>
        </w:rPr>
        <w:t>не может</w:t>
      </w:r>
      <w:r>
        <w:rPr>
          <w:rFonts w:ascii="Times New Roman" w:hAnsi="Times New Roman"/>
          <w:b w:val="0"/>
          <w:color w:val="000000"/>
          <w:u w:val="none"/>
        </w:rPr>
        <w:t xml:space="preserve"> </w:t>
      </w:r>
      <w:r>
        <w:rPr>
          <w:rFonts w:ascii="Times New Roman" w:hAnsi="Times New Roman"/>
          <w:b w:val="0"/>
          <w:color w:val="000000"/>
          <w:u w:val="none"/>
        </w:rPr>
        <w:t>являться государственное или муниципальное унитарное предприятие или бюджетное учреждение.</w:t>
      </w:r>
    </w:p>
    <w:p w14:paraId="06000000">
      <w:pPr>
        <w:spacing w:after="0" w:before="0"/>
        <w:ind w:firstLine="709" w:left="0" w:right="0"/>
        <w:jc w:val="both"/>
        <w:rPr>
          <w:rFonts w:ascii="Times New Roman" w:hAnsi="Times New Roman"/>
          <w:b w:val="0"/>
          <w:color w:val="000000"/>
          <w:u w:val="none"/>
        </w:rPr>
      </w:pPr>
      <w:r>
        <w:rPr>
          <w:rFonts w:ascii="Times New Roman" w:hAnsi="Times New Roman"/>
          <w:b w:val="0"/>
          <w:color w:val="000000"/>
          <w:u w:val="none"/>
        </w:rPr>
        <w:t>К существенным нарушениям условий концессионного соглашения концессионером</w:t>
      </w:r>
      <w:r>
        <w:rPr>
          <w:rFonts w:ascii="Times New Roman" w:hAnsi="Times New Roman"/>
          <w:b w:val="0"/>
          <w:color w:val="000000"/>
          <w:u w:val="none"/>
        </w:rPr>
        <w:t xml:space="preserve"> </w:t>
      </w:r>
      <w:r>
        <w:rPr>
          <w:rFonts w:ascii="Times New Roman" w:hAnsi="Times New Roman"/>
          <w:b w:val="0"/>
          <w:strike w:val="0"/>
          <w:color w:val="000000"/>
          <w:u w:color="000000" w:val="none"/>
        </w:rPr>
        <w:t>отнесено</w:t>
      </w:r>
      <w:r>
        <w:rPr>
          <w:rFonts w:ascii="Times New Roman" w:hAnsi="Times New Roman"/>
          <w:b w:val="0"/>
          <w:color w:val="000000"/>
          <w:u w:val="none"/>
        </w:rPr>
        <w:t xml:space="preserve"> </w:t>
      </w:r>
      <w:r>
        <w:rPr>
          <w:rFonts w:ascii="Times New Roman" w:hAnsi="Times New Roman"/>
          <w:b w:val="0"/>
          <w:color w:val="000000"/>
          <w:u w:val="none"/>
        </w:rPr>
        <w:t>неисполнение или ненадлежащее исполнение по вине концессионера установленных концессионным соглашением основных мероприятий, плановых значений показателей надежности, качества, энергетической эффективности объектов централизованных систем горячего водоснабжения, холодного водоснабжения или водоотведения, плановых значений показателей надежности и энергетической эффективности объектов теплоснабжения, плановых значений иных предусмотренных конкурсной документацией технико-экономических показателей данных систем или объектов в случае, если объектом соглашения являются объекты теплоснабжения, централизованные системы горячего водоснабжения, холодного водоснабжения или водоотведения, отдельные объекты таких систем (далее - объекты теплоснабжения, водоснабжения и водоотведения).</w:t>
      </w:r>
    </w:p>
    <w:p w14:paraId="07000000">
      <w:pPr>
        <w:spacing w:after="0" w:before="0"/>
        <w:ind w:firstLine="709" w:left="0" w:right="0"/>
        <w:jc w:val="both"/>
        <w:rPr>
          <w:rFonts w:ascii="Times New Roman" w:hAnsi="Times New Roman"/>
          <w:b w:val="0"/>
          <w:color w:val="000000"/>
          <w:u w:val="none"/>
        </w:rPr>
      </w:pPr>
      <w:r>
        <w:rPr>
          <w:rFonts w:ascii="Times New Roman" w:hAnsi="Times New Roman"/>
          <w:b w:val="0"/>
          <w:color w:val="000000"/>
          <w:u w:val="none"/>
        </w:rPr>
        <w:t>Концессионным соглашением, объектом которого являются объекты теплоснабжения, водоснабжения и водоотведения,</w:t>
      </w:r>
      <w:r>
        <w:rPr>
          <w:rFonts w:ascii="Times New Roman" w:hAnsi="Times New Roman"/>
          <w:b w:val="0"/>
          <w:color w:val="000000"/>
          <w:u w:val="none"/>
        </w:rPr>
        <w:t xml:space="preserve"> </w:t>
      </w:r>
      <w:r>
        <w:rPr>
          <w:rFonts w:ascii="Times New Roman" w:hAnsi="Times New Roman"/>
          <w:b w:val="0"/>
          <w:strike w:val="0"/>
          <w:color w:val="000000"/>
          <w:u w:color="000000" w:val="none"/>
        </w:rPr>
        <w:t>может предусматриваться</w:t>
      </w:r>
      <w:r>
        <w:rPr>
          <w:rFonts w:ascii="Times New Roman" w:hAnsi="Times New Roman"/>
          <w:b w:val="0"/>
          <w:color w:val="000000"/>
          <w:u w:val="none"/>
        </w:rPr>
        <w:t xml:space="preserve"> </w:t>
      </w:r>
      <w:r>
        <w:rPr>
          <w:rFonts w:ascii="Times New Roman" w:hAnsi="Times New Roman"/>
          <w:b w:val="0"/>
          <w:color w:val="000000"/>
          <w:u w:val="none"/>
        </w:rPr>
        <w:t>плата концедента в целях возмещения части расходов концессионера на государственный кадастровый учет или государственную регистрацию права собственности концедента на незарегистрированное недвижимое имущество, выполнение кадастровых работ в отношении этого имущества.</w:t>
      </w:r>
    </w:p>
    <w:p w14:paraId="08000000">
      <w:pPr>
        <w:spacing w:after="0" w:before="0"/>
        <w:ind w:firstLine="709" w:left="0" w:right="0"/>
        <w:jc w:val="both"/>
        <w:rPr>
          <w:rFonts w:ascii="Times New Roman" w:hAnsi="Times New Roman"/>
          <w:b w:val="0"/>
          <w:color w:val="000000"/>
          <w:u w:val="none"/>
        </w:rPr>
      </w:pPr>
      <w:r>
        <w:rPr>
          <w:rFonts w:ascii="Times New Roman" w:hAnsi="Times New Roman"/>
          <w:b w:val="0"/>
          <w:color w:val="000000"/>
          <w:u w:val="none"/>
        </w:rPr>
        <w:t>Концессионное соглашение, объектом которого являются объекты теплоснабжения, водоснабжения и водоотведения,</w:t>
      </w:r>
      <w:r>
        <w:rPr>
          <w:rFonts w:ascii="Times New Roman" w:hAnsi="Times New Roman"/>
          <w:b w:val="0"/>
          <w:color w:val="000000"/>
          <w:u w:val="none"/>
        </w:rPr>
        <w:t xml:space="preserve"> </w:t>
      </w:r>
      <w:r>
        <w:rPr>
          <w:rFonts w:ascii="Times New Roman" w:hAnsi="Times New Roman"/>
          <w:b w:val="0"/>
          <w:strike w:val="0"/>
          <w:color w:val="000000"/>
          <w:u w:color="000000" w:val="none"/>
        </w:rPr>
        <w:t>может включать</w:t>
      </w:r>
      <w:r>
        <w:rPr>
          <w:rFonts w:ascii="Times New Roman" w:hAnsi="Times New Roman"/>
          <w:b w:val="0"/>
          <w:color w:val="000000"/>
          <w:u w:val="none"/>
        </w:rPr>
        <w:t xml:space="preserve"> </w:t>
      </w:r>
      <w:r>
        <w:rPr>
          <w:rFonts w:ascii="Times New Roman" w:hAnsi="Times New Roman"/>
          <w:b w:val="0"/>
          <w:color w:val="000000"/>
          <w:u w:val="none"/>
        </w:rPr>
        <w:t>в себя этапы исполнения условий этого концессионного соглашения с указанием сроков исполнения указанных этапов, а также</w:t>
      </w:r>
      <w:r>
        <w:rPr>
          <w:rFonts w:ascii="Times New Roman" w:hAnsi="Times New Roman"/>
          <w:b w:val="0"/>
          <w:color w:val="000000"/>
          <w:u w:val="none"/>
        </w:rPr>
        <w:t xml:space="preserve"> </w:t>
      </w:r>
      <w:r>
        <w:rPr>
          <w:rFonts w:ascii="Times New Roman" w:hAnsi="Times New Roman"/>
          <w:b w:val="0"/>
          <w:strike w:val="0"/>
          <w:color w:val="000000"/>
          <w:u w:color="000000" w:val="none"/>
        </w:rPr>
        <w:t>предусматривать</w:t>
      </w:r>
      <w:r>
        <w:rPr>
          <w:rFonts w:ascii="Times New Roman" w:hAnsi="Times New Roman"/>
          <w:b w:val="0"/>
          <w:color w:val="000000"/>
          <w:u w:val="none"/>
        </w:rPr>
        <w:t xml:space="preserve"> </w:t>
      </w:r>
      <w:r>
        <w:rPr>
          <w:rFonts w:ascii="Times New Roman" w:hAnsi="Times New Roman"/>
          <w:b w:val="0"/>
          <w:color w:val="000000"/>
          <w:u w:val="none"/>
        </w:rPr>
        <w:t>взыскание с концессионера неустойки (штрафа, пени), размер которой устанавливается концессионным соглашением, в случае нарушения по вине концессионера сроков создания или реконструкции объекта.</w:t>
      </w:r>
    </w:p>
    <w:p w14:paraId="09000000">
      <w:pPr>
        <w:spacing w:after="0" w:before="0"/>
        <w:ind w:firstLine="709" w:left="0" w:right="0"/>
        <w:jc w:val="both"/>
        <w:rPr>
          <w:rFonts w:ascii="Times New Roman" w:hAnsi="Times New Roman"/>
          <w:b w:val="0"/>
          <w:color w:val="000000"/>
          <w:u w:val="none"/>
        </w:rPr>
      </w:pPr>
      <w:r>
        <w:rPr>
          <w:rFonts w:ascii="Times New Roman" w:hAnsi="Times New Roman"/>
          <w:b w:val="0"/>
          <w:color w:val="000000"/>
          <w:u w:val="none"/>
        </w:rPr>
        <w:t>Концессионер, за исключением единой теплоснабжающей организации в ценовой зоне теплоснабжения,</w:t>
      </w:r>
      <w:r>
        <w:rPr>
          <w:rFonts w:ascii="Times New Roman" w:hAnsi="Times New Roman"/>
          <w:b w:val="0"/>
          <w:color w:val="000000"/>
          <w:u w:val="none"/>
        </w:rPr>
        <w:t xml:space="preserve"> </w:t>
      </w:r>
      <w:r>
        <w:rPr>
          <w:rFonts w:ascii="Times New Roman" w:hAnsi="Times New Roman"/>
          <w:b w:val="0"/>
          <w:strike w:val="0"/>
          <w:color w:val="000000"/>
          <w:u w:color="000000" w:val="none"/>
        </w:rPr>
        <w:t>обязан</w:t>
      </w:r>
      <w:r>
        <w:rPr>
          <w:rFonts w:ascii="Times New Roman" w:hAnsi="Times New Roman"/>
          <w:b w:val="0"/>
          <w:color w:val="000000"/>
          <w:u w:val="none"/>
        </w:rPr>
        <w:t xml:space="preserve"> </w:t>
      </w:r>
      <w:r>
        <w:rPr>
          <w:rFonts w:ascii="Times New Roman" w:hAnsi="Times New Roman"/>
          <w:b w:val="0"/>
          <w:color w:val="000000"/>
          <w:u w:val="none"/>
        </w:rPr>
        <w:t>разработать и направить в уполномоченный исполнительный орган субъекта РФ проект инвестиционной программы концессионера.</w:t>
      </w:r>
    </w:p>
    <w:p w14:paraId="0A000000">
      <w:pPr>
        <w:spacing w:after="0" w:before="0"/>
        <w:ind w:firstLine="709" w:left="0" w:right="0"/>
        <w:jc w:val="both"/>
        <w:rPr>
          <w:rFonts w:ascii="Times New Roman" w:hAnsi="Times New Roman"/>
          <w:b w:val="0"/>
          <w:color w:val="000000"/>
          <w:u w:val="none"/>
        </w:rPr>
      </w:pPr>
      <w:r>
        <w:rPr>
          <w:rFonts w:ascii="Times New Roman" w:hAnsi="Times New Roman"/>
          <w:b w:val="0"/>
          <w:color w:val="000000"/>
          <w:u w:val="none"/>
        </w:rPr>
        <w:t>Неисполнение концессионером обязательства по разработке инвестиционной программы, а также неисполнение обязательства по утверждению инвестиционной программы концессионера концедентом и субъектом РФ в течение 12 месяцев с момента заключения концессионного соглашения</w:t>
      </w:r>
      <w:r>
        <w:rPr>
          <w:rFonts w:ascii="Times New Roman" w:hAnsi="Times New Roman"/>
          <w:b w:val="0"/>
          <w:color w:val="000000"/>
          <w:u w:val="none"/>
        </w:rPr>
        <w:t xml:space="preserve"> </w:t>
      </w:r>
      <w:r>
        <w:rPr>
          <w:rFonts w:ascii="Times New Roman" w:hAnsi="Times New Roman"/>
          <w:b w:val="0"/>
          <w:strike w:val="0"/>
          <w:color w:val="000000"/>
          <w:u w:color="000000" w:val="none"/>
        </w:rPr>
        <w:t>является</w:t>
      </w:r>
      <w:r>
        <w:rPr>
          <w:rFonts w:ascii="Times New Roman" w:hAnsi="Times New Roman"/>
          <w:b w:val="0"/>
          <w:color w:val="000000"/>
          <w:u w:val="none"/>
        </w:rPr>
        <w:t xml:space="preserve"> </w:t>
      </w:r>
      <w:r>
        <w:rPr>
          <w:rFonts w:ascii="Times New Roman" w:hAnsi="Times New Roman"/>
          <w:b w:val="0"/>
          <w:color w:val="000000"/>
          <w:u w:val="none"/>
        </w:rPr>
        <w:t>существенным нарушением условий концессионного соглашения.</w:t>
      </w:r>
    </w:p>
    <w:p w14:paraId="0B000000">
      <w:pPr>
        <w:spacing w:after="0" w:before="0"/>
        <w:ind w:firstLine="709" w:left="0" w:right="0"/>
        <w:jc w:val="both"/>
        <w:rPr>
          <w:rFonts w:ascii="Times New Roman" w:hAnsi="Times New Roman"/>
          <w:b w:val="0"/>
          <w:color w:val="000000"/>
          <w:u w:val="none"/>
        </w:rPr>
      </w:pPr>
      <w:r>
        <w:rPr>
          <w:rFonts w:ascii="Times New Roman" w:hAnsi="Times New Roman"/>
          <w:b w:val="0"/>
          <w:color w:val="000000"/>
          <w:u w:val="none"/>
        </w:rPr>
        <w:t>Установлены</w:t>
      </w:r>
      <w:r>
        <w:rPr>
          <w:rFonts w:ascii="Times New Roman" w:hAnsi="Times New Roman"/>
          <w:b w:val="0"/>
          <w:color w:val="000000"/>
          <w:u w:val="none"/>
        </w:rPr>
        <w:t xml:space="preserve"> </w:t>
      </w:r>
      <w:r>
        <w:rPr>
          <w:rFonts w:ascii="Times New Roman" w:hAnsi="Times New Roman"/>
          <w:b w:val="0"/>
          <w:strike w:val="0"/>
          <w:color w:val="000000"/>
          <w:u w:color="000000" w:val="none"/>
        </w:rPr>
        <w:t>требования</w:t>
      </w:r>
      <w:r>
        <w:rPr>
          <w:rFonts w:ascii="Times New Roman" w:hAnsi="Times New Roman"/>
          <w:b w:val="0"/>
          <w:color w:val="000000"/>
          <w:u w:val="none"/>
        </w:rPr>
        <w:t xml:space="preserve"> </w:t>
      </w:r>
      <w:r>
        <w:rPr>
          <w:rFonts w:ascii="Times New Roman" w:hAnsi="Times New Roman"/>
          <w:b w:val="0"/>
          <w:color w:val="000000"/>
          <w:u w:val="none"/>
        </w:rPr>
        <w:t>к участникам конкурса по концессионному соглашению, объектом которого являются объекты теплоснабжения, водоснабжения и водоотведения.</w:t>
      </w:r>
    </w:p>
    <w:p w14:paraId="0C000000">
      <w:pPr>
        <w:spacing w:after="0" w:before="0"/>
        <w:ind w:firstLine="709" w:left="0" w:right="0"/>
        <w:jc w:val="both"/>
        <w:rPr>
          <w:rFonts w:ascii="Times New Roman" w:hAnsi="Times New Roman"/>
          <w:b w:val="0"/>
          <w:color w:val="000000"/>
          <w:u w:val="none"/>
        </w:rPr>
      </w:pPr>
      <w:r>
        <w:rPr>
          <w:rFonts w:ascii="Times New Roman" w:hAnsi="Times New Roman"/>
          <w:b w:val="0"/>
          <w:color w:val="000000"/>
          <w:u w:val="none"/>
        </w:rPr>
        <w:t>Концедент</w:t>
      </w:r>
      <w:r>
        <w:rPr>
          <w:rFonts w:ascii="Times New Roman" w:hAnsi="Times New Roman"/>
          <w:b w:val="0"/>
          <w:color w:val="000000"/>
          <w:u w:val="none"/>
        </w:rPr>
        <w:t xml:space="preserve"> </w:t>
      </w:r>
      <w:r>
        <w:rPr>
          <w:rFonts w:ascii="Times New Roman" w:hAnsi="Times New Roman"/>
          <w:b w:val="0"/>
          <w:strike w:val="0"/>
          <w:color w:val="000000"/>
          <w:u w:color="000000" w:val="none"/>
        </w:rPr>
        <w:t>вправе</w:t>
      </w:r>
      <w:r>
        <w:rPr>
          <w:rFonts w:ascii="Times New Roman" w:hAnsi="Times New Roman"/>
          <w:b w:val="0"/>
          <w:color w:val="000000"/>
          <w:u w:val="none"/>
        </w:rPr>
        <w:t xml:space="preserve"> </w:t>
      </w:r>
      <w:r>
        <w:rPr>
          <w:rFonts w:ascii="Times New Roman" w:hAnsi="Times New Roman"/>
          <w:b w:val="0"/>
          <w:color w:val="000000"/>
          <w:u w:val="none"/>
        </w:rPr>
        <w:t>вносить изменения в конкурсную документацию в течение 15 дней со дня размещения конкурсной документации на официальном сайте для размещения информации о проведении торгов.</w:t>
      </w:r>
    </w:p>
    <w:p w14:paraId="0D000000">
      <w:pPr>
        <w:spacing w:after="0" w:before="0"/>
        <w:ind w:firstLine="709" w:left="0" w:right="0"/>
        <w:jc w:val="both"/>
        <w:rPr>
          <w:rFonts w:ascii="Times New Roman" w:hAnsi="Times New Roman"/>
          <w:b w:val="0"/>
          <w:color w:val="000000"/>
          <w:u w:val="none"/>
        </w:rPr>
      </w:pPr>
      <w:r>
        <w:rPr>
          <w:rFonts w:ascii="Times New Roman" w:hAnsi="Times New Roman"/>
          <w:b w:val="0"/>
          <w:color w:val="000000"/>
          <w:u w:val="none"/>
        </w:rPr>
        <w:t>Регламентирована</w:t>
      </w:r>
      <w:r>
        <w:rPr>
          <w:rFonts w:ascii="Times New Roman" w:hAnsi="Times New Roman"/>
          <w:b w:val="0"/>
          <w:color w:val="000000"/>
          <w:u w:val="none"/>
        </w:rPr>
        <w:t xml:space="preserve"> </w:t>
      </w:r>
      <w:r>
        <w:rPr>
          <w:rFonts w:ascii="Times New Roman" w:hAnsi="Times New Roman"/>
          <w:b w:val="0"/>
          <w:strike w:val="0"/>
          <w:color w:val="000000"/>
          <w:u w:color="000000" w:val="none"/>
        </w:rPr>
        <w:t>процедура</w:t>
      </w:r>
      <w:r>
        <w:rPr>
          <w:rFonts w:ascii="Times New Roman" w:hAnsi="Times New Roman"/>
          <w:b w:val="0"/>
          <w:color w:val="000000"/>
          <w:u w:val="none"/>
        </w:rPr>
        <w:t xml:space="preserve"> </w:t>
      </w:r>
      <w:r>
        <w:rPr>
          <w:rFonts w:ascii="Times New Roman" w:hAnsi="Times New Roman"/>
          <w:b w:val="0"/>
          <w:color w:val="000000"/>
          <w:u w:val="none"/>
        </w:rPr>
        <w:t>заключения концессионного соглашения по инициативе потенциального инвестора.</w:t>
      </w:r>
    </w:p>
    <w:p w14:paraId="0E000000">
      <w:pPr>
        <w:spacing w:after="0" w:before="0"/>
        <w:ind w:firstLine="709" w:left="0" w:right="0"/>
        <w:jc w:val="both"/>
        <w:rPr>
          <w:rFonts w:ascii="Times New Roman" w:hAnsi="Times New Roman"/>
          <w:b w:val="0"/>
          <w:color w:val="000000"/>
          <w:u w:val="none"/>
        </w:rPr>
      </w:pPr>
      <w:r>
        <w:rPr>
          <w:rFonts w:ascii="Times New Roman" w:hAnsi="Times New Roman"/>
          <w:b w:val="0"/>
          <w:color w:val="000000"/>
          <w:u w:val="none"/>
        </w:rPr>
        <w:t>Действие отдельных изменений</w:t>
      </w:r>
      <w:r>
        <w:rPr>
          <w:rFonts w:ascii="Times New Roman" w:hAnsi="Times New Roman"/>
          <w:b w:val="0"/>
          <w:color w:val="000000"/>
          <w:u w:val="none"/>
        </w:rPr>
        <w:t xml:space="preserve"> </w:t>
      </w:r>
      <w:r>
        <w:rPr>
          <w:rFonts w:ascii="Times New Roman" w:hAnsi="Times New Roman"/>
          <w:b w:val="0"/>
          <w:strike w:val="0"/>
          <w:color w:val="000000"/>
          <w:u w:color="000000" w:val="none"/>
        </w:rPr>
        <w:t>не распространяется</w:t>
      </w:r>
      <w:r>
        <w:rPr>
          <w:rFonts w:ascii="Times New Roman" w:hAnsi="Times New Roman"/>
          <w:b w:val="0"/>
          <w:color w:val="000000"/>
          <w:u w:val="none"/>
        </w:rPr>
        <w:t xml:space="preserve"> </w:t>
      </w:r>
      <w:r>
        <w:rPr>
          <w:rFonts w:ascii="Times New Roman" w:hAnsi="Times New Roman"/>
          <w:b w:val="0"/>
          <w:color w:val="000000"/>
          <w:u w:val="none"/>
        </w:rPr>
        <w:t>на ранее заключенные концессионные соглашения.</w:t>
      </w:r>
    </w:p>
    <w:p w14:paraId="0F000000">
      <w:pPr>
        <w:spacing w:after="0" w:before="0"/>
        <w:ind w:firstLine="709" w:left="0" w:right="0"/>
        <w:jc w:val="both"/>
        <w:rPr>
          <w:rFonts w:ascii="Times New Roman" w:hAnsi="Times New Roman"/>
          <w:b w:val="0"/>
          <w:color w:val="000000"/>
          <w:u w:val="none"/>
        </w:rPr>
      </w:pPr>
      <w:r>
        <w:rPr>
          <w:rFonts w:ascii="Times New Roman" w:hAnsi="Times New Roman"/>
          <w:b w:val="0"/>
          <w:color w:val="000000"/>
          <w:u w:val="none"/>
        </w:rPr>
        <w:t>Также установлено, что если объектом концессионного соглашения являются объекты теплоснабжения, водоснабжения и водоотведения, то при исполнении концессионного соглашения концессионер</w:t>
      </w:r>
      <w:r>
        <w:rPr>
          <w:rFonts w:ascii="Times New Roman" w:hAnsi="Times New Roman"/>
          <w:b w:val="0"/>
          <w:color w:val="000000"/>
          <w:u w:val="none"/>
        </w:rPr>
        <w:t xml:space="preserve"> </w:t>
      </w:r>
      <w:r>
        <w:rPr>
          <w:rFonts w:ascii="Times New Roman" w:hAnsi="Times New Roman"/>
          <w:b w:val="0"/>
          <w:strike w:val="0"/>
          <w:color w:val="000000"/>
          <w:u w:color="000000" w:val="none"/>
        </w:rPr>
        <w:t>обязан</w:t>
      </w:r>
      <w:r>
        <w:rPr>
          <w:rFonts w:ascii="Times New Roman" w:hAnsi="Times New Roman"/>
          <w:b w:val="0"/>
          <w:color w:val="000000"/>
          <w:u w:val="none"/>
        </w:rPr>
        <w:t xml:space="preserve"> </w:t>
      </w:r>
      <w:r>
        <w:rPr>
          <w:rFonts w:ascii="Times New Roman" w:hAnsi="Times New Roman"/>
          <w:b w:val="0"/>
          <w:color w:val="000000"/>
          <w:u w:val="none"/>
        </w:rPr>
        <w:t>соблюдать определенные требования законодательства в сфере теплоснабжения, водоснабжения и водоотведения и требования стандартов раскрытия информации.</w:t>
      </w:r>
    </w:p>
    <w:p w14:paraId="10000000">
      <w:pPr>
        <w:spacing w:after="0" w:before="0"/>
        <w:ind w:firstLine="709" w:left="0" w:right="0"/>
        <w:jc w:val="both"/>
        <w:rPr>
          <w:rFonts w:ascii="Times New Roman" w:hAnsi="Times New Roman"/>
          <w:b w:val="0"/>
          <w:color w:val="000000"/>
          <w:u w:val="none"/>
        </w:rPr>
      </w:pPr>
      <w:r>
        <w:rPr>
          <w:rFonts w:ascii="Times New Roman" w:hAnsi="Times New Roman"/>
          <w:b w:val="0"/>
          <w:color w:val="000000"/>
          <w:u w:val="none"/>
        </w:rPr>
        <w:t>Конкурсы на право заключения концессионных соглашений, сообщения о проведении которых ранее были размещены на официальном сайте либо приглашения принять участие в которых были направлены ранее,</w:t>
      </w:r>
      <w:r>
        <w:rPr>
          <w:rFonts w:ascii="Times New Roman" w:hAnsi="Times New Roman"/>
          <w:b w:val="0"/>
          <w:color w:val="000000"/>
          <w:u w:val="none"/>
        </w:rPr>
        <w:t xml:space="preserve"> </w:t>
      </w:r>
      <w:r>
        <w:rPr>
          <w:rFonts w:ascii="Times New Roman" w:hAnsi="Times New Roman"/>
          <w:b w:val="0"/>
          <w:strike w:val="0"/>
          <w:color w:val="000000"/>
          <w:u w:color="000000" w:val="none"/>
        </w:rPr>
        <w:t>завершаются</w:t>
      </w:r>
      <w:r>
        <w:rPr>
          <w:rFonts w:ascii="Times New Roman" w:hAnsi="Times New Roman"/>
          <w:b w:val="0"/>
          <w:color w:val="000000"/>
          <w:u w:val="none"/>
        </w:rPr>
        <w:t xml:space="preserve"> </w:t>
      </w:r>
      <w:r>
        <w:rPr>
          <w:rFonts w:ascii="Times New Roman" w:hAnsi="Times New Roman"/>
          <w:b w:val="0"/>
          <w:color w:val="000000"/>
          <w:u w:val="none"/>
        </w:rPr>
        <w:t>по прежним правилам.</w:t>
      </w:r>
    </w:p>
    <w:p w14:paraId="11000000">
      <w:pPr>
        <w:spacing w:after="0" w:before="0"/>
        <w:ind w:firstLine="709" w:left="0" w:right="0"/>
        <w:jc w:val="both"/>
        <w:rPr>
          <w:rFonts w:ascii="Times New Roman" w:hAnsi="Times New Roman"/>
          <w:b w:val="0"/>
          <w:color w:val="000000"/>
          <w:u w:val="none"/>
        </w:rPr>
      </w:pPr>
      <w:r>
        <w:rPr>
          <w:rFonts w:ascii="Times New Roman" w:hAnsi="Times New Roman"/>
          <w:b w:val="0"/>
          <w:color w:val="000000"/>
          <w:u w:val="none"/>
        </w:rPr>
        <w:t>Концессионные соглашения</w:t>
      </w:r>
      <w:r>
        <w:rPr>
          <w:rFonts w:ascii="Times New Roman" w:hAnsi="Times New Roman"/>
          <w:b w:val="0"/>
          <w:color w:val="000000"/>
          <w:u w:val="none"/>
        </w:rPr>
        <w:t xml:space="preserve"> </w:t>
      </w:r>
      <w:r>
        <w:rPr>
          <w:rFonts w:ascii="Times New Roman" w:hAnsi="Times New Roman"/>
          <w:b w:val="0"/>
          <w:strike w:val="0"/>
          <w:color w:val="000000"/>
          <w:u w:color="000000" w:val="none"/>
        </w:rPr>
        <w:t>заключаются</w:t>
      </w:r>
      <w:r>
        <w:rPr>
          <w:rFonts w:ascii="Times New Roman" w:hAnsi="Times New Roman"/>
          <w:b w:val="0"/>
          <w:color w:val="000000"/>
          <w:u w:val="none"/>
        </w:rPr>
        <w:t xml:space="preserve"> </w:t>
      </w:r>
      <w:r>
        <w:rPr>
          <w:rFonts w:ascii="Times New Roman" w:hAnsi="Times New Roman"/>
          <w:b w:val="0"/>
          <w:color w:val="000000"/>
          <w:u w:val="none"/>
        </w:rPr>
        <w:t>на основании предложений без проведения конкурса по правилам, которые действовали на день размещения таких предложений на официальном сайте, если такие предложения были размещены до 1 сентября 2025 года.</w:t>
      </w:r>
    </w:p>
    <w:p w14:paraId="12000000">
      <w:pPr>
        <w:spacing w:after="0" w:before="0"/>
        <w:ind w:firstLine="709" w:left="0" w:right="0"/>
        <w:jc w:val="both"/>
        <w:rPr>
          <w:rFonts w:ascii="Times New Roman" w:hAnsi="Times New Roman"/>
          <w:b w:val="0"/>
          <w:color w:val="000000"/>
          <w:u w:val="none"/>
        </w:rPr>
      </w:pPr>
      <w:r>
        <w:rPr>
          <w:rFonts w:ascii="Times New Roman" w:hAnsi="Times New Roman"/>
          <w:b w:val="0"/>
          <w:color w:val="000000"/>
          <w:u w:val="none"/>
        </w:rPr>
        <w:t>(Федеральный</w:t>
      </w:r>
      <w:r>
        <w:rPr>
          <w:rFonts w:ascii="Times New Roman" w:hAnsi="Times New Roman"/>
          <w:b w:val="0"/>
          <w:color w:val="000000"/>
          <w:u w:val="none"/>
        </w:rPr>
        <w:t xml:space="preserve"> </w:t>
      </w:r>
      <w:r>
        <w:rPr>
          <w:rFonts w:ascii="Times New Roman" w:hAnsi="Times New Roman"/>
          <w:b w:val="0"/>
          <w:strike w:val="0"/>
          <w:color w:val="000000"/>
          <w:u w:color="000000" w:val="none"/>
        </w:rPr>
        <w:t>закон</w:t>
      </w:r>
      <w:r>
        <w:rPr>
          <w:rFonts w:ascii="Times New Roman" w:hAnsi="Times New Roman"/>
          <w:b w:val="0"/>
          <w:color w:val="000000"/>
          <w:u w:val="none"/>
        </w:rPr>
        <w:t xml:space="preserve"> </w:t>
      </w:r>
      <w:r>
        <w:rPr>
          <w:rFonts w:ascii="Times New Roman" w:hAnsi="Times New Roman"/>
          <w:b w:val="0"/>
          <w:color w:val="000000"/>
          <w:u w:val="none"/>
        </w:rPr>
        <w:t>от 28.02.2025 N 22-ФЗ;</w:t>
      </w:r>
      <w:r>
        <w:rPr>
          <w:rFonts w:ascii="Times New Roman" w:hAnsi="Times New Roman"/>
          <w:b w:val="0"/>
          <w:color w:val="000000"/>
          <w:u w:val="none"/>
        </w:rPr>
        <w:t xml:space="preserve"> </w:t>
      </w:r>
      <w:r>
        <w:rPr>
          <w:rFonts w:ascii="Times New Roman" w:hAnsi="Times New Roman"/>
          <w:b w:val="0"/>
          <w:strike w:val="0"/>
          <w:color w:val="000000"/>
          <w:u w:color="000000" w:val="none"/>
        </w:rPr>
        <w:t>Постановление</w:t>
      </w:r>
      <w:r>
        <w:rPr>
          <w:rFonts w:ascii="Times New Roman" w:hAnsi="Times New Roman"/>
          <w:b w:val="0"/>
          <w:color w:val="000000"/>
          <w:u w:val="none"/>
        </w:rPr>
        <w:t xml:space="preserve"> </w:t>
      </w:r>
      <w:r>
        <w:rPr>
          <w:rFonts w:ascii="Times New Roman" w:hAnsi="Times New Roman"/>
          <w:b w:val="0"/>
          <w:color w:val="000000"/>
          <w:u w:val="none"/>
        </w:rPr>
        <w:t>Правительства РФ от 25.06.2025 N 956)</w:t>
      </w:r>
    </w:p>
    <w:p w14:paraId="13000000">
      <w:pPr>
        <w:spacing w:after="0" w:before="0" w:line="240" w:lineRule="auto"/>
        <w:ind w:firstLine="709" w:left="0" w:right="0"/>
        <w:jc w:val="both"/>
        <w:rPr>
          <w:sz w:val="28"/>
        </w:rPr>
      </w:pPr>
    </w:p>
    <w:p w14:paraId="14000000">
      <w:pPr>
        <w:spacing w:after="0" w:before="0" w:line="240" w:lineRule="auto"/>
        <w:ind w:firstLine="709" w:left="0" w:right="0"/>
        <w:jc w:val="both"/>
        <w:rPr>
          <w:b w:val="0"/>
        </w:rPr>
      </w:pPr>
    </w:p>
    <w:sectPr>
      <w:pgSz w:h="16848" w:orient="portrait" w:w="11908"/>
      <w:pgMar w:bottom="1134" w:left="1701" w:right="567" w:top="1134"/>
      <w:pgNumType w:fmt="decimal"/>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20"/>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XO Thames" w:hAnsi="XO Thames"/>
        <w:color w:val="000000"/>
        <w:spacing w:val="0"/>
        <w:sz w:val="24"/>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pPr>
      <w:spacing w:line="240" w:lineRule="auto"/>
      <w:ind/>
      <w:jc w:val="both"/>
    </w:pPr>
    <w:rPr>
      <w:rFonts w:ascii="XO Thames" w:hAnsi="XO Thames"/>
      <w:sz w:val="28"/>
    </w:rPr>
  </w:style>
  <w:style w:default="1" w:styleId="Style_1_ch" w:type="character">
    <w:name w:val="Normal"/>
    <w:link w:val="Style_1"/>
    <w:rPr>
      <w:rFonts w:ascii="XO Thames" w:hAnsi="XO Thames"/>
      <w:sz w:val="28"/>
    </w:rPr>
  </w:style>
  <w:style w:styleId="Style_2" w:type="paragraph">
    <w:name w:val="toc 2"/>
    <w:next w:val="Style_1"/>
    <w:link w:val="Style_2_ch"/>
    <w:uiPriority w:val="39"/>
    <w:pPr>
      <w:ind w:firstLine="0" w:left="200"/>
      <w:jc w:val="left"/>
    </w:pPr>
    <w:rPr>
      <w:rFonts w:ascii="XO Thames" w:hAnsi="XO Thames"/>
      <w:sz w:val="28"/>
    </w:rPr>
  </w:style>
  <w:style w:styleId="Style_2_ch" w:type="character">
    <w:name w:val="toc 2"/>
    <w:link w:val="Style_2"/>
    <w:rPr>
      <w:rFonts w:ascii="XO Thames" w:hAnsi="XO Thames"/>
      <w:sz w:val="28"/>
    </w:rPr>
  </w:style>
  <w:style w:styleId="Style_3" w:type="paragraph">
    <w:name w:val="toc 4"/>
    <w:next w:val="Style_1"/>
    <w:link w:val="Style_3_ch"/>
    <w:uiPriority w:val="39"/>
    <w:pPr>
      <w:ind w:firstLine="0" w:left="600"/>
      <w:jc w:val="left"/>
    </w:pPr>
    <w:rPr>
      <w:rFonts w:ascii="XO Thames" w:hAnsi="XO Thames"/>
      <w:sz w:val="28"/>
    </w:rPr>
  </w:style>
  <w:style w:styleId="Style_3_ch" w:type="character">
    <w:name w:val="toc 4"/>
    <w:link w:val="Style_3"/>
    <w:rPr>
      <w:rFonts w:ascii="XO Thames" w:hAnsi="XO Thames"/>
      <w:sz w:val="28"/>
    </w:rPr>
  </w:style>
  <w:style w:styleId="Style_4" w:type="paragraph">
    <w:name w:val="toc 6"/>
    <w:next w:val="Style_1"/>
    <w:link w:val="Style_4_ch"/>
    <w:uiPriority w:val="39"/>
    <w:pPr>
      <w:ind w:firstLine="0" w:left="1000"/>
      <w:jc w:val="left"/>
    </w:pPr>
    <w:rPr>
      <w:rFonts w:ascii="XO Thames" w:hAnsi="XO Thames"/>
      <w:sz w:val="28"/>
    </w:rPr>
  </w:style>
  <w:style w:styleId="Style_4_ch" w:type="character">
    <w:name w:val="toc 6"/>
    <w:link w:val="Style_4"/>
    <w:rPr>
      <w:rFonts w:ascii="XO Thames" w:hAnsi="XO Thames"/>
      <w:sz w:val="28"/>
    </w:rPr>
  </w:style>
  <w:style w:styleId="Style_5" w:type="paragraph">
    <w:name w:val="toc 7"/>
    <w:next w:val="Style_1"/>
    <w:link w:val="Style_5_ch"/>
    <w:uiPriority w:val="39"/>
    <w:pPr>
      <w:ind w:firstLine="0" w:left="1200"/>
      <w:jc w:val="left"/>
    </w:pPr>
    <w:rPr>
      <w:rFonts w:ascii="XO Thames" w:hAnsi="XO Thames"/>
      <w:sz w:val="28"/>
    </w:rPr>
  </w:style>
  <w:style w:styleId="Style_5_ch" w:type="character">
    <w:name w:val="toc 7"/>
    <w:link w:val="Style_5"/>
    <w:rPr>
      <w:rFonts w:ascii="XO Thames" w:hAnsi="XO Thames"/>
      <w:sz w:val="28"/>
    </w:rPr>
  </w:style>
  <w:style w:styleId="Style_6" w:type="paragraph">
    <w:name w:val="Endnote"/>
    <w:link w:val="Style_6_ch"/>
    <w:pPr>
      <w:ind w:firstLine="851" w:left="0"/>
      <w:jc w:val="both"/>
    </w:pPr>
    <w:rPr>
      <w:rFonts w:ascii="XO Thames" w:hAnsi="XO Thames"/>
      <w:sz w:val="22"/>
    </w:rPr>
  </w:style>
  <w:style w:styleId="Style_6_ch" w:type="character">
    <w:name w:val="Endnote"/>
    <w:link w:val="Style_6"/>
    <w:rPr>
      <w:rFonts w:ascii="XO Thames" w:hAnsi="XO Thames"/>
      <w:sz w:val="22"/>
    </w:rPr>
  </w:style>
  <w:style w:styleId="Style_7" w:type="paragraph">
    <w:name w:val="heading 3"/>
    <w:next w:val="Style_1"/>
    <w:link w:val="Style_7_ch"/>
    <w:uiPriority w:val="9"/>
    <w:qFormat/>
    <w:pPr>
      <w:spacing w:after="120" w:before="120"/>
      <w:ind/>
      <w:jc w:val="both"/>
      <w:outlineLvl w:val="2"/>
    </w:pPr>
    <w:rPr>
      <w:rFonts w:ascii="XO Thames" w:hAnsi="XO Thames"/>
      <w:b w:val="1"/>
      <w:sz w:val="26"/>
    </w:rPr>
  </w:style>
  <w:style w:styleId="Style_7_ch" w:type="character">
    <w:name w:val="heading 3"/>
    <w:link w:val="Style_7"/>
    <w:rPr>
      <w:rFonts w:ascii="XO Thames" w:hAnsi="XO Thames"/>
      <w:b w:val="1"/>
      <w:sz w:val="26"/>
    </w:rPr>
  </w:style>
  <w:style w:styleId="Style_8" w:type="paragraph">
    <w:name w:val="toc 3"/>
    <w:next w:val="Style_1"/>
    <w:link w:val="Style_8_ch"/>
    <w:uiPriority w:val="39"/>
    <w:pPr>
      <w:ind w:firstLine="0" w:left="400"/>
      <w:jc w:val="left"/>
    </w:pPr>
    <w:rPr>
      <w:rFonts w:ascii="XO Thames" w:hAnsi="XO Thames"/>
      <w:sz w:val="28"/>
    </w:rPr>
  </w:style>
  <w:style w:styleId="Style_8_ch" w:type="character">
    <w:name w:val="toc 3"/>
    <w:link w:val="Style_8"/>
    <w:rPr>
      <w:rFonts w:ascii="XO Thames" w:hAnsi="XO Thames"/>
      <w:sz w:val="28"/>
    </w:rPr>
  </w:style>
  <w:style w:styleId="Style_9" w:type="paragraph">
    <w:name w:val="heading 5"/>
    <w:next w:val="Style_1"/>
    <w:link w:val="Style_9_ch"/>
    <w:uiPriority w:val="9"/>
    <w:qFormat/>
    <w:pPr>
      <w:spacing w:after="120" w:before="120"/>
      <w:ind/>
      <w:jc w:val="both"/>
      <w:outlineLvl w:val="4"/>
    </w:pPr>
    <w:rPr>
      <w:rFonts w:ascii="XO Thames" w:hAnsi="XO Thames"/>
      <w:b w:val="1"/>
      <w:sz w:val="22"/>
    </w:rPr>
  </w:style>
  <w:style w:styleId="Style_9_ch" w:type="character">
    <w:name w:val="heading 5"/>
    <w:link w:val="Style_9"/>
    <w:rPr>
      <w:rFonts w:ascii="XO Thames" w:hAnsi="XO Thames"/>
      <w:b w:val="1"/>
      <w:sz w:val="22"/>
    </w:rPr>
  </w:style>
  <w:style w:styleId="Style_10" w:type="paragraph">
    <w:name w:val="heading 1"/>
    <w:next w:val="Style_1"/>
    <w:link w:val="Style_10_ch"/>
    <w:uiPriority w:val="9"/>
    <w:qFormat/>
    <w:pPr>
      <w:spacing w:after="120" w:before="120"/>
      <w:ind/>
      <w:jc w:val="both"/>
      <w:outlineLvl w:val="0"/>
    </w:pPr>
    <w:rPr>
      <w:rFonts w:ascii="XO Thames" w:hAnsi="XO Thames"/>
      <w:b w:val="1"/>
      <w:sz w:val="32"/>
    </w:rPr>
  </w:style>
  <w:style w:styleId="Style_10_ch" w:type="character">
    <w:name w:val="heading 1"/>
    <w:link w:val="Style_10"/>
    <w:rPr>
      <w:rFonts w:ascii="XO Thames" w:hAnsi="XO Thames"/>
      <w:b w:val="1"/>
      <w:sz w:val="32"/>
    </w:rPr>
  </w:style>
  <w:style w:styleId="Style_11" w:type="paragraph">
    <w:name w:val="Hyperlink"/>
    <w:link w:val="Style_11_ch"/>
    <w:rPr>
      <w:color w:val="0000FF"/>
      <w:u w:val="single"/>
    </w:rPr>
  </w:style>
  <w:style w:styleId="Style_11_ch" w:type="character">
    <w:name w:val="Hyperlink"/>
    <w:link w:val="Style_11"/>
    <w:rPr>
      <w:color w:val="0000FF"/>
      <w:u w:val="single"/>
    </w:rPr>
  </w:style>
  <w:style w:styleId="Style_12" w:type="paragraph">
    <w:name w:val="Footnote"/>
    <w:link w:val="Style_12_ch"/>
    <w:pPr>
      <w:ind w:firstLine="851" w:left="0"/>
      <w:jc w:val="both"/>
    </w:pPr>
    <w:rPr>
      <w:rFonts w:ascii="XO Thames" w:hAnsi="XO Thames"/>
      <w:sz w:val="22"/>
    </w:rPr>
  </w:style>
  <w:style w:styleId="Style_12_ch" w:type="character">
    <w:name w:val="Footnote"/>
    <w:link w:val="Style_12"/>
    <w:rPr>
      <w:rFonts w:ascii="XO Thames" w:hAnsi="XO Thames"/>
      <w:sz w:val="22"/>
    </w:rPr>
  </w:style>
  <w:style w:styleId="Style_13" w:type="paragraph">
    <w:name w:val="toc 1"/>
    <w:next w:val="Style_1"/>
    <w:link w:val="Style_13_ch"/>
    <w:uiPriority w:val="39"/>
    <w:pPr>
      <w:ind w:firstLine="0" w:left="0"/>
      <w:jc w:val="left"/>
    </w:pPr>
    <w:rPr>
      <w:rFonts w:ascii="XO Thames" w:hAnsi="XO Thames"/>
      <w:b w:val="1"/>
      <w:sz w:val="28"/>
    </w:rPr>
  </w:style>
  <w:style w:styleId="Style_13_ch" w:type="character">
    <w:name w:val="toc 1"/>
    <w:link w:val="Style_13"/>
    <w:rPr>
      <w:rFonts w:ascii="XO Thames" w:hAnsi="XO Thames"/>
      <w:b w:val="1"/>
      <w:sz w:val="28"/>
    </w:rPr>
  </w:style>
  <w:style w:styleId="Style_14" w:type="paragraph">
    <w:name w:val="Header and Footer"/>
    <w:link w:val="Style_14_ch"/>
    <w:pPr>
      <w:spacing w:line="240" w:lineRule="auto"/>
      <w:ind/>
      <w:jc w:val="both"/>
    </w:pPr>
    <w:rPr>
      <w:rFonts w:ascii="XO Thames" w:hAnsi="XO Thames"/>
      <w:sz w:val="28"/>
    </w:rPr>
  </w:style>
  <w:style w:styleId="Style_14_ch" w:type="character">
    <w:name w:val="Header and Footer"/>
    <w:link w:val="Style_14"/>
    <w:rPr>
      <w:rFonts w:ascii="XO Thames" w:hAnsi="XO Thames"/>
      <w:sz w:val="28"/>
    </w:rPr>
  </w:style>
  <w:style w:styleId="Style_15" w:type="paragraph">
    <w:name w:val="toc 9"/>
    <w:next w:val="Style_1"/>
    <w:link w:val="Style_15_ch"/>
    <w:uiPriority w:val="39"/>
    <w:pPr>
      <w:ind w:firstLine="0" w:left="1600"/>
      <w:jc w:val="left"/>
    </w:pPr>
    <w:rPr>
      <w:rFonts w:ascii="XO Thames" w:hAnsi="XO Thames"/>
      <w:sz w:val="28"/>
    </w:rPr>
  </w:style>
  <w:style w:styleId="Style_15_ch" w:type="character">
    <w:name w:val="toc 9"/>
    <w:link w:val="Style_15"/>
    <w:rPr>
      <w:rFonts w:ascii="XO Thames" w:hAnsi="XO Thames"/>
      <w:sz w:val="28"/>
    </w:rPr>
  </w:style>
  <w:style w:styleId="Style_16" w:type="paragraph">
    <w:name w:val="toc 8"/>
    <w:next w:val="Style_1"/>
    <w:link w:val="Style_16_ch"/>
    <w:uiPriority w:val="39"/>
    <w:pPr>
      <w:ind w:firstLine="0" w:left="1400"/>
      <w:jc w:val="left"/>
    </w:pPr>
    <w:rPr>
      <w:rFonts w:ascii="XO Thames" w:hAnsi="XO Thames"/>
      <w:sz w:val="28"/>
    </w:rPr>
  </w:style>
  <w:style w:styleId="Style_16_ch" w:type="character">
    <w:name w:val="toc 8"/>
    <w:link w:val="Style_16"/>
    <w:rPr>
      <w:rFonts w:ascii="XO Thames" w:hAnsi="XO Thames"/>
      <w:sz w:val="28"/>
    </w:rPr>
  </w:style>
  <w:style w:styleId="Style_17" w:type="paragraph">
    <w:name w:val="toc 5"/>
    <w:next w:val="Style_1"/>
    <w:link w:val="Style_17_ch"/>
    <w:uiPriority w:val="39"/>
    <w:pPr>
      <w:ind w:firstLine="0" w:left="800"/>
      <w:jc w:val="left"/>
    </w:pPr>
    <w:rPr>
      <w:rFonts w:ascii="XO Thames" w:hAnsi="XO Thames"/>
      <w:sz w:val="28"/>
    </w:rPr>
  </w:style>
  <w:style w:styleId="Style_17_ch" w:type="character">
    <w:name w:val="toc 5"/>
    <w:link w:val="Style_17"/>
    <w:rPr>
      <w:rFonts w:ascii="XO Thames" w:hAnsi="XO Thames"/>
      <w:sz w:val="28"/>
    </w:rPr>
  </w:style>
  <w:style w:styleId="Style_18" w:type="paragraph">
    <w:name w:val="Subtitle"/>
    <w:next w:val="Style_1"/>
    <w:link w:val="Style_18_ch"/>
    <w:uiPriority w:val="11"/>
    <w:qFormat/>
    <w:pPr>
      <w:ind/>
      <w:jc w:val="both"/>
    </w:pPr>
    <w:rPr>
      <w:rFonts w:ascii="XO Thames" w:hAnsi="XO Thames"/>
      <w:i w:val="1"/>
      <w:sz w:val="24"/>
    </w:rPr>
  </w:style>
  <w:style w:styleId="Style_18_ch" w:type="character">
    <w:name w:val="Subtitle"/>
    <w:link w:val="Style_18"/>
    <w:rPr>
      <w:rFonts w:ascii="XO Thames" w:hAnsi="XO Thames"/>
      <w:i w:val="1"/>
      <w:sz w:val="24"/>
    </w:rPr>
  </w:style>
  <w:style w:styleId="Style_19" w:type="paragraph">
    <w:name w:val="Title"/>
    <w:next w:val="Style_1"/>
    <w:link w:val="Style_19_ch"/>
    <w:uiPriority w:val="10"/>
    <w:qFormat/>
    <w:pPr>
      <w:spacing w:after="567" w:before="567"/>
      <w:ind/>
      <w:jc w:val="center"/>
    </w:pPr>
    <w:rPr>
      <w:rFonts w:ascii="XO Thames" w:hAnsi="XO Thames"/>
      <w:b w:val="1"/>
      <w:caps w:val="1"/>
      <w:sz w:val="40"/>
    </w:rPr>
  </w:style>
  <w:style w:styleId="Style_19_ch" w:type="character">
    <w:name w:val="Title"/>
    <w:link w:val="Style_19"/>
    <w:rPr>
      <w:rFonts w:ascii="XO Thames" w:hAnsi="XO Thames"/>
      <w:b w:val="1"/>
      <w:caps w:val="1"/>
      <w:sz w:val="40"/>
    </w:rPr>
  </w:style>
  <w:style w:styleId="Style_20" w:type="paragraph">
    <w:name w:val="heading 4"/>
    <w:next w:val="Style_1"/>
    <w:link w:val="Style_20_ch"/>
    <w:uiPriority w:val="9"/>
    <w:qFormat/>
    <w:pPr>
      <w:spacing w:after="120" w:before="120"/>
      <w:ind/>
      <w:jc w:val="both"/>
      <w:outlineLvl w:val="3"/>
    </w:pPr>
    <w:rPr>
      <w:rFonts w:ascii="XO Thames" w:hAnsi="XO Thames"/>
      <w:b w:val="1"/>
      <w:sz w:val="24"/>
    </w:rPr>
  </w:style>
  <w:style w:styleId="Style_20_ch" w:type="character">
    <w:name w:val="heading 4"/>
    <w:link w:val="Style_20"/>
    <w:rPr>
      <w:rFonts w:ascii="XO Thames" w:hAnsi="XO Thames"/>
      <w:b w:val="1"/>
      <w:sz w:val="24"/>
    </w:rPr>
  </w:style>
  <w:style w:styleId="Style_21" w:type="paragraph">
    <w:name w:val="heading 2"/>
    <w:next w:val="Style_1"/>
    <w:link w:val="Style_21_ch"/>
    <w:uiPriority w:val="9"/>
    <w:qFormat/>
    <w:pPr>
      <w:spacing w:after="120" w:before="120"/>
      <w:ind/>
      <w:jc w:val="both"/>
      <w:outlineLvl w:val="1"/>
    </w:pPr>
    <w:rPr>
      <w:rFonts w:ascii="XO Thames" w:hAnsi="XO Thames"/>
      <w:b w:val="1"/>
      <w:sz w:val="28"/>
    </w:rPr>
  </w:style>
  <w:style w:styleId="Style_21_ch" w:type="character">
    <w:name w:val="heading 2"/>
    <w:link w:val="Style_21"/>
    <w:rPr>
      <w:rFonts w:ascii="XO Thames" w:hAnsi="XO Thames"/>
      <w:b w:val="1"/>
      <w:sz w:val="28"/>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1" Target="fontTable.xml" Type="http://schemas.openxmlformats.org/officeDocument/2006/relationships/fontTable"/>
  <Relationship Id="rId2" Target="settings.xml" Type="http://schemas.openxmlformats.org/officeDocument/2006/relationships/settings"/>
  <Relationship Id="rId3" Target="styles.xml" Type="http://schemas.openxmlformats.org/officeDocument/2006/relationships/styles"/>
  <Relationship Id="rId4" Target="stylesWithEffects.xml" Type="http://schemas.microsoft.com/office/2007/relationships/stylesWithEffects"/>
  <Relationship Id="rId5" Target="webSettings.xml" Type="http://schemas.openxmlformats.org/officeDocument/2006/relationships/webSetting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MyOffice-CoreFramework-Linux/31-1176.784.8785.803.1@b7d79ee91c0484ce8e5066dc862bfc403a32edb5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2025-10-01T06:32:16Z</dcterms:modified>
</cp:coreProperties>
</file>